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E15" w:rsidRDefault="00632C0D" w:rsidP="00497255">
      <w:pPr>
        <w:ind w:firstLine="708"/>
      </w:pPr>
      <w:bookmarkStart w:id="0" w:name="_GoBack"/>
      <w:bookmarkEnd w:id="0"/>
      <w:r>
        <w:t xml:space="preserve">Vážení kolegové, </w:t>
      </w:r>
    </w:p>
    <w:p w:rsidR="00497255" w:rsidRDefault="00632C0D" w:rsidP="00497255">
      <w:pPr>
        <w:ind w:firstLine="708"/>
      </w:pPr>
      <w:r>
        <w:t xml:space="preserve">Dovolte mi abych se krátce vrátil k Podzimnímu pracovnímu dni 2018, který se uskutečnil dne </w:t>
      </w:r>
      <w:r w:rsidR="00DF4F44">
        <w:t xml:space="preserve">8. </w:t>
      </w:r>
      <w:r>
        <w:t xml:space="preserve">12. 2018 na již tradičním místě, kterým je </w:t>
      </w:r>
      <w:proofErr w:type="spellStart"/>
      <w:r>
        <w:t>Clarion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Hotel v Praze – Vysočanech. Na akci dorazil rekordní počet účastníků, celkem 99, z toho 79 posluchačů, 8 přednášejících a 12 reprezentantů sponzorujících farmaceutických společností. </w:t>
      </w:r>
    </w:p>
    <w:p w:rsidR="00632C0D" w:rsidRDefault="00632C0D" w:rsidP="00497255">
      <w:pPr>
        <w:ind w:firstLine="708"/>
      </w:pPr>
      <w:r>
        <w:t xml:space="preserve">Snažili jsme se připravit atraktivní program, pro dopoledne jsme proto zvolili téma v současnosti nejvíce probírané, kterým je současná léčba chronické hepatitidy C. Dopolední blok přednášek zahájil prof. Petr Husa z FN Brno, který představil strategii výběru </w:t>
      </w:r>
      <w:r w:rsidR="00B96D1E">
        <w:t xml:space="preserve">režimu pro první léčbu chronické hepatitidy C v roce 2018. Popsal současnou koexistenci režimů genotypově specifických i </w:t>
      </w:r>
      <w:proofErr w:type="spellStart"/>
      <w:r w:rsidR="00B96D1E">
        <w:t>pangenotypových</w:t>
      </w:r>
      <w:proofErr w:type="spellEnd"/>
      <w:r w:rsidR="00B96D1E">
        <w:t xml:space="preserve"> a zdůraznil, že správný výběr léčebného režimu je rozhodující pro zabránění selhání léčby. Prof. Petr Urbánek z ÚVN Praha poté hovořil o možnostech léčby pacientů, u nichž první léčebný režim selhal. Opět zdůraznil nutnost správné </w:t>
      </w:r>
      <w:r w:rsidR="006F637B">
        <w:t xml:space="preserve">volby </w:t>
      </w:r>
      <w:r w:rsidR="00B96D1E">
        <w:t>prvního režimu, neboť režimy pro opakovanou léčbu jsou sice vysoce účinné</w:t>
      </w:r>
      <w:r w:rsidR="006F637B">
        <w:t>,</w:t>
      </w:r>
      <w:r w:rsidR="00B96D1E">
        <w:t xml:space="preserve"> ale možnosti jejich použití jsou zatím omezené díky limitacím úhrady. </w:t>
      </w:r>
      <w:r w:rsidR="00F51B97">
        <w:t>Doc. Jan Šperl z IKEM hovořil o léčbě tzv. speciálních skupin pacientů a ukázal, že i přes závažné komorbidity dnes již prakticky neexistují neléčitelní pacienti. Léčebný režim je opět nutno pečlivě vybírat</w:t>
      </w:r>
      <w:r w:rsidR="006F637B">
        <w:t>,</w:t>
      </w:r>
      <w:r w:rsidR="00F51B97">
        <w:t xml:space="preserve"> ale pak je léčba vysoce účinná a bezpečná. </w:t>
      </w:r>
      <w:r w:rsidR="00B96D1E">
        <w:t xml:space="preserve">Poté již přišla řada na téma v oblasti léčby chronické hepatitidy C vysoce aktuální, kterým je léčba pacientů s anamnézou drogové závislosti. Dr. Soňa Fraňková z IKEM </w:t>
      </w:r>
      <w:r w:rsidR="00F51B97">
        <w:t>představila data dokládající, že i v rámci zmíněné skupiny pacientů lze díky spolupráci s adiktology vybrat pacienty</w:t>
      </w:r>
      <w:r w:rsidR="00B96D1E">
        <w:t xml:space="preserve"> </w:t>
      </w:r>
      <w:r w:rsidR="00F51B97">
        <w:t>dobře spolupracující</w:t>
      </w:r>
      <w:r w:rsidR="006F637B">
        <w:t>,</w:t>
      </w:r>
      <w:r w:rsidR="00F51B97">
        <w:t xml:space="preserve"> s nízkým rizikem reinfekce. Mgr.</w:t>
      </w:r>
      <w:r w:rsidR="00B96D1E">
        <w:t xml:space="preserve"> </w:t>
      </w:r>
      <w:r w:rsidR="00F51B97">
        <w:t>Barbara Janíková z</w:t>
      </w:r>
      <w:r w:rsidR="00497255">
        <w:t xml:space="preserve"> </w:t>
      </w:r>
      <w:r w:rsidR="00497255" w:rsidRPr="00497255">
        <w:t>Národní</w:t>
      </w:r>
      <w:r w:rsidR="00497255">
        <w:t>ho</w:t>
      </w:r>
      <w:r w:rsidR="00497255" w:rsidRPr="00497255">
        <w:t xml:space="preserve"> monitorovací</w:t>
      </w:r>
      <w:r w:rsidR="00497255">
        <w:t>ho</w:t>
      </w:r>
      <w:r w:rsidR="00497255" w:rsidRPr="00497255">
        <w:t xml:space="preserve"> středisk</w:t>
      </w:r>
      <w:r w:rsidR="00497255">
        <w:t>a</w:t>
      </w:r>
      <w:r w:rsidR="00497255" w:rsidRPr="00497255">
        <w:t xml:space="preserve"> pro drogy a závislosti </w:t>
      </w:r>
      <w:r w:rsidR="00497255">
        <w:t xml:space="preserve">představila současná data o prevalenci a vyhledávání infikovaných jedinců mezi uživateli drog, hovořila též o systému </w:t>
      </w:r>
      <w:proofErr w:type="spellStart"/>
      <w:r w:rsidR="00497255">
        <w:t>adiktologické</w:t>
      </w:r>
      <w:proofErr w:type="spellEnd"/>
      <w:r w:rsidR="00497255">
        <w:t xml:space="preserve"> péče a výběru vhodných pacientů k léčbě. Doc. Jan Šperl, který dopolední blok moderoval, krátce zakončil konstatování</w:t>
      </w:r>
      <w:r w:rsidR="006F637B">
        <w:t>m</w:t>
      </w:r>
      <w:r w:rsidR="00497255">
        <w:t>, že chceme-li v naší zemi dosáhnout eliminace HCV infekce, musíme se naučit s bývalými i aktivními uživateli drog seriózně pracovat a navázat spolupráci s </w:t>
      </w:r>
      <w:proofErr w:type="spellStart"/>
      <w:r w:rsidR="00497255">
        <w:t>adiktologickými</w:t>
      </w:r>
      <w:proofErr w:type="spellEnd"/>
      <w:r w:rsidR="00497255">
        <w:t xml:space="preserve"> pracovišti. </w:t>
      </w:r>
    </w:p>
    <w:p w:rsidR="00497255" w:rsidRDefault="00497255" w:rsidP="00497255">
      <w:pPr>
        <w:ind w:firstLine="708"/>
      </w:pPr>
      <w:r>
        <w:t>Na počátku odpoledního bloku</w:t>
      </w:r>
      <w:r w:rsidR="00D57BF7">
        <w:t>, který byl věnován alkoholické chorobě jater,</w:t>
      </w:r>
      <w:r>
        <w:t xml:space="preserve"> jsme zažili příjemné </w:t>
      </w:r>
      <w:r w:rsidR="00D57BF7">
        <w:t xml:space="preserve">překvapení </w:t>
      </w:r>
      <w:r>
        <w:t>v podobě stále plného sálu</w:t>
      </w:r>
      <w:r w:rsidR="00D57BF7">
        <w:t xml:space="preserve"> účastníků. Odpolední blok zahájil prof. Radan Brůha z VFN Praha přehlednou přednáškou o vývoji a komplikacích alkoholické choroby jater. Pokračoval prof. Milan Jirsa z IKEM, který představil současné znalosti o genetických faktorech podmiňujících vznik alkoholické choroby jater. </w:t>
      </w:r>
      <w:r w:rsidR="005A17C2">
        <w:t>Cílem obou sdělení bylo ukázat, že vývoj a komplikace alkoholické choroby jater nejsou podmíněny jen množstvím pravidelného pití alkoholu</w:t>
      </w:r>
      <w:r w:rsidR="006F637B">
        <w:t>,</w:t>
      </w:r>
      <w:r w:rsidR="005A17C2">
        <w:t xml:space="preserve"> ale také genetickou výbavou</w:t>
      </w:r>
      <w:r w:rsidR="006F6148">
        <w:t>. Nesmíme proto pacienty s alkoholickou chorobou jater paušálně odsuzovat</w:t>
      </w:r>
      <w:r w:rsidR="006F637B">
        <w:t>,</w:t>
      </w:r>
      <w:r w:rsidR="006F6148">
        <w:t xml:space="preserve"> ale každým případem se pečlivě zabývat a zejména vybírat jedince s vysokou šancí na dodržení trvalé abstinence, kteří mohou být kandidáty transplantace jater. Odpolední blok zakončil Dr. Tomáš Fejfar z FN Hradec Králové, který hovořil o akutní alkoholické hepatitidě</w:t>
      </w:r>
      <w:r w:rsidR="00DF4F44">
        <w:t xml:space="preserve">. Sdělení bylo následováno diskuzí o možnosti léčby akutní alkoholické hepatitidy transplantací jater. Dr. Soňa Fraňková z IKEM diskuzi uzavřela vysvětlením, že dosud publikované malé studie obsahují argumenty pro i proti a akutní alkoholická hepatitida není v ČR zatím standardní indikací </w:t>
      </w:r>
      <w:r w:rsidR="006F637B">
        <w:t xml:space="preserve">k </w:t>
      </w:r>
      <w:r w:rsidR="00DF4F44">
        <w:t>transplantac</w:t>
      </w:r>
      <w:r w:rsidR="006F637B">
        <w:t>i</w:t>
      </w:r>
      <w:r w:rsidR="00DF4F44">
        <w:t xml:space="preserve"> jater. </w:t>
      </w:r>
    </w:p>
    <w:p w:rsidR="005A17C2" w:rsidRDefault="005A17C2" w:rsidP="00497255">
      <w:pPr>
        <w:ind w:firstLine="708"/>
      </w:pPr>
      <w:r>
        <w:t>Vysoká účast na Podzimním pracovním dnu nás jako organizátory programu velmi potěšila, stejně tak zájem většiny účastníků vyslechnout program až do konce. Přihlášených účastn</w:t>
      </w:r>
      <w:r w:rsidR="00081965">
        <w:t xml:space="preserve">íků však bylo celkem 148, což znamená, že 49 přihlášených účastníků nedorazilo. Rezervovali jsme </w:t>
      </w:r>
      <w:r w:rsidR="00DF4F44">
        <w:t xml:space="preserve">ale </w:t>
      </w:r>
      <w:r w:rsidR="00081965">
        <w:t>velk</w:t>
      </w:r>
      <w:r w:rsidR="00DF4F44">
        <w:t>ý</w:t>
      </w:r>
      <w:r w:rsidR="00081965">
        <w:t xml:space="preserve"> sál a nechali připravit občerstvení pro všechny přihlášené</w:t>
      </w:r>
      <w:r w:rsidR="00DF4F44">
        <w:t>.</w:t>
      </w:r>
      <w:r w:rsidR="00081965">
        <w:t xml:space="preserve"> </w:t>
      </w:r>
      <w:r w:rsidR="00DF4F44">
        <w:t>R</w:t>
      </w:r>
      <w:r w:rsidR="00081965">
        <w:t xml:space="preserve">ozpočet akce se tak dostal do mírného deficitu. S dary našich sponzorů jsme povinni zacházet účelně a musíme se do budoucna podobnému nezodpovědnému </w:t>
      </w:r>
      <w:r w:rsidR="00DF4F44">
        <w:t xml:space="preserve">přístupu </w:t>
      </w:r>
      <w:r w:rsidR="00081965">
        <w:t xml:space="preserve">bránit. Nejspíše budeme muset požadovat k přihlášení i malý registrační poplatek. To by snad </w:t>
      </w:r>
      <w:r w:rsidR="00DF4F44">
        <w:t xml:space="preserve">pomohlo </w:t>
      </w:r>
      <w:r w:rsidR="00081965">
        <w:t xml:space="preserve">méně zodpovědné kolegy </w:t>
      </w:r>
      <w:r w:rsidR="00DF4F44">
        <w:t xml:space="preserve">přivést </w:t>
      </w:r>
      <w:r w:rsidR="006F6148">
        <w:t>k vážnějšímu zamyšlení, zda opravdu hodlají přijít, než odešlou přihlášku. Závěrem děkujeme všem, kteří se zúčastnili</w:t>
      </w:r>
      <w:r w:rsidR="006F637B">
        <w:t>,</w:t>
      </w:r>
      <w:r w:rsidR="006F6148">
        <w:t xml:space="preserve"> a věříme, že přijdou i </w:t>
      </w:r>
      <w:r w:rsidR="006F6148">
        <w:lastRenderedPageBreak/>
        <w:t xml:space="preserve">v dalších letech. Děkujeme i všem našim sponzorům, jejichž příspěvky umožnily, že jsme se mohli sejít v příjemném prostředí vybaveném kvalitní technikou. </w:t>
      </w:r>
    </w:p>
    <w:p w:rsidR="00DF4F44" w:rsidRDefault="00DF4F44" w:rsidP="00497255">
      <w:pPr>
        <w:ind w:firstLine="708"/>
      </w:pPr>
    </w:p>
    <w:p w:rsidR="006F6148" w:rsidRDefault="006F6148" w:rsidP="00497255">
      <w:pPr>
        <w:ind w:firstLine="708"/>
      </w:pPr>
      <w:r>
        <w:t xml:space="preserve">Doc. MUDr. Jan Šperl, CSc. </w:t>
      </w:r>
      <w:r w:rsidR="00DF4F44">
        <w:tab/>
      </w:r>
      <w:r w:rsidR="00DF4F44">
        <w:tab/>
      </w:r>
      <w:r w:rsidR="00DF4F44">
        <w:tab/>
      </w:r>
      <w:r w:rsidR="00DF4F44">
        <w:tab/>
      </w:r>
      <w:r>
        <w:t xml:space="preserve">Prof. MUDr. Radan Brůha, CSc. </w:t>
      </w:r>
    </w:p>
    <w:p w:rsidR="006F6148" w:rsidRDefault="00DF4F44" w:rsidP="00497255">
      <w:pPr>
        <w:ind w:firstLine="708"/>
      </w:pPr>
      <w:r>
        <w:t>v</w:t>
      </w:r>
      <w:r w:rsidR="006F6148">
        <w:t>ědecký sekretář</w:t>
      </w:r>
      <w:r>
        <w:t xml:space="preserve"> ČHS </w:t>
      </w:r>
      <w:r w:rsidR="006F6148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F6148">
        <w:t>předseda ČHS</w:t>
      </w:r>
    </w:p>
    <w:p w:rsidR="006F6148" w:rsidRDefault="00DF4F44" w:rsidP="00497255">
      <w:pPr>
        <w:ind w:firstLine="708"/>
      </w:pPr>
      <w:r>
        <w:t xml:space="preserve">a odborný garant akce </w:t>
      </w:r>
    </w:p>
    <w:p w:rsidR="00DF4F44" w:rsidRDefault="00DF4F44" w:rsidP="00497255">
      <w:pPr>
        <w:ind w:firstLine="708"/>
      </w:pPr>
    </w:p>
    <w:p w:rsidR="00DF4F44" w:rsidRDefault="00DF4F44" w:rsidP="00497255">
      <w:pPr>
        <w:ind w:firstLine="708"/>
      </w:pPr>
    </w:p>
    <w:sectPr w:rsidR="00DF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17"/>
    <w:rsid w:val="00081965"/>
    <w:rsid w:val="00273A17"/>
    <w:rsid w:val="002F580C"/>
    <w:rsid w:val="00497255"/>
    <w:rsid w:val="005A17C2"/>
    <w:rsid w:val="00632C0D"/>
    <w:rsid w:val="006F6148"/>
    <w:rsid w:val="006F637B"/>
    <w:rsid w:val="0098597A"/>
    <w:rsid w:val="00B52E15"/>
    <w:rsid w:val="00B96D1E"/>
    <w:rsid w:val="00D57BF7"/>
    <w:rsid w:val="00DF4F44"/>
    <w:rsid w:val="00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176D-B2A8-4FE3-92BF-3ADE3C1D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Jan Šperl, CSc.</dc:creator>
  <cp:keywords/>
  <dc:description/>
  <cp:lastModifiedBy>MUDr. Jan Šperl, CSc.</cp:lastModifiedBy>
  <cp:revision>4</cp:revision>
  <dcterms:created xsi:type="dcterms:W3CDTF">2019-02-20T05:54:00Z</dcterms:created>
  <dcterms:modified xsi:type="dcterms:W3CDTF">2019-02-20T06:12:00Z</dcterms:modified>
</cp:coreProperties>
</file>